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jc w:val="both"/>
        <w:rPr>
          <w:rFonts w:ascii="Arial" w:cs="Arial" w:hAnsi="Arial" w:eastAsia="Arial"/>
          <w:outline w:val="0"/>
          <w:color w:val="111111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outline w:val="0"/>
          <w:color w:val="111111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>FOR IMMEDIATE RELEASE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jc w:val="both"/>
        <w:rPr>
          <w:rFonts w:ascii="Arial" w:cs="Arial" w:hAnsi="Arial" w:eastAsia="Arial"/>
          <w:outline w:val="0"/>
          <w:color w:val="111111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jc w:val="both"/>
        <w:rPr>
          <w:rFonts w:ascii="Arial" w:cs="Arial" w:hAnsi="Arial" w:eastAsia="Arial"/>
          <w:b w:val="1"/>
          <w:bCs w:val="1"/>
          <w:outline w:val="0"/>
          <w:color w:val="111111"/>
          <w:sz w:val="26"/>
          <w:szCs w:val="26"/>
          <w:u w:color="111111"/>
          <w14:textFill>
            <w14:solidFill>
              <w14:srgbClr w14:val="111111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11111"/>
          <w:sz w:val="28"/>
          <w:szCs w:val="28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 xml:space="preserve">London Residents Can Slash Energy Bills by Up to 90% </w:t>
      </w:r>
      <w:r>
        <w:rPr>
          <w:rFonts w:ascii="Arial" w:hAnsi="Arial" w:hint="default"/>
          <w:b w:val="1"/>
          <w:bCs w:val="1"/>
          <w:outline w:val="0"/>
          <w:color w:val="111111"/>
          <w:sz w:val="28"/>
          <w:szCs w:val="28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 xml:space="preserve">— </w:t>
      </w:r>
      <w:r>
        <w:rPr>
          <w:rFonts w:ascii="Arial" w:hAnsi="Arial"/>
          <w:b w:val="1"/>
          <w:bCs w:val="1"/>
          <w:outline w:val="0"/>
          <w:color w:val="111111"/>
          <w:sz w:val="28"/>
          <w:szCs w:val="28"/>
          <w:u w:color="111111"/>
          <w:rtl w:val="0"/>
          <w:lang w:val="en-US"/>
          <w14:textFill>
            <w14:solidFill>
              <w14:srgbClr w14:val="111111"/>
            </w14:solidFill>
          </w14:textFill>
        </w:rPr>
        <w:t>70% Already On Board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jc w:val="both"/>
        <w:rPr>
          <w:rFonts w:ascii="Arial" w:cs="Arial" w:hAnsi="Arial" w:eastAsia="Arial"/>
          <w:outline w:val="0"/>
          <w:color w:val="111111"/>
          <w:sz w:val="26"/>
          <w:szCs w:val="26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London, UK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 xml:space="preserve">14 October 2025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>Over 70% of residents approached in Haringey and Islington have already provided emails to join Future Now Empowered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>s Community Energy Clusters, with 86% expressing interest and 80% supporting the shared finance model. Together, these clusters could cut household energy bills by up to 90%.</w:t>
      </w: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Future Now Empowered (FNE), a social-enterprise spin-out from Future Now Partners, is pioneering 200</w:t>
      </w:r>
      <w:r>
        <w:rPr>
          <w:rFonts w:ascii="Arial" w:hAnsi="Arial" w:hint="default"/>
          <w:rtl w:val="0"/>
          <w:lang w:val="en-US"/>
        </w:rPr>
        <w:t>–</w:t>
      </w:r>
      <w:r>
        <w:rPr>
          <w:rFonts w:ascii="Arial" w:hAnsi="Arial"/>
          <w:rtl w:val="0"/>
          <w:lang w:val="en-US"/>
        </w:rPr>
        <w:t xml:space="preserve">500 home Community Energy Clusters that combine solar panels, shared batteries, and smart energy management. The result: ultra-low-cost, reliable electricity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 xml:space="preserve">owned by residents, schools, businesses and the wider community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>creating a self-sustaining cycle of local energy independence.</w:t>
      </w: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 w:hint="default"/>
          <w:i w:val="1"/>
          <w:iCs w:val="1"/>
          <w:rtl w:val="0"/>
          <w:lang w:val="en-US"/>
        </w:rPr>
        <w:t>“</w:t>
      </w:r>
      <w:r>
        <w:rPr>
          <w:rFonts w:ascii="Arial" w:hAnsi="Arial"/>
          <w:i w:val="1"/>
          <w:iCs w:val="1"/>
          <w:rtl w:val="0"/>
          <w:lang w:val="en-US"/>
        </w:rPr>
        <w:t xml:space="preserve">Paying </w:t>
      </w:r>
      <w:r>
        <w:rPr>
          <w:rFonts w:ascii="Arial" w:hAnsi="Arial" w:hint="default"/>
          <w:i w:val="1"/>
          <w:iCs w:val="1"/>
          <w:rtl w:val="0"/>
          <w:lang w:val="en-US"/>
        </w:rPr>
        <w:t>£</w:t>
      </w:r>
      <w:r>
        <w:rPr>
          <w:rFonts w:ascii="Arial" w:hAnsi="Arial"/>
          <w:i w:val="1"/>
          <w:iCs w:val="1"/>
          <w:rtl w:val="0"/>
          <w:lang w:val="en-US"/>
        </w:rPr>
        <w:t>1,000 a month for bills, we really want change,</w:t>
      </w:r>
      <w:r>
        <w:rPr>
          <w:rFonts w:ascii="Arial" w:hAnsi="Arial" w:hint="default"/>
          <w:i w:val="1"/>
          <w:iCs w:val="1"/>
          <w:rtl w:val="0"/>
          <w:lang w:val="en-US"/>
        </w:rPr>
        <w:t>”</w:t>
      </w:r>
      <w:r>
        <w:rPr>
          <w:rFonts w:ascii="Arial" w:hAnsi="Arial"/>
          <w:rtl w:val="0"/>
          <w:lang w:val="en-US"/>
        </w:rPr>
        <w:t xml:space="preserve"> said Chanica, a resident from Islington.</w:t>
      </w: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 w:hint="default"/>
          <w:i w:val="1"/>
          <w:iCs w:val="1"/>
          <w:rtl w:val="0"/>
          <w:lang w:val="en-US"/>
        </w:rPr>
        <w:t>“</w:t>
      </w:r>
      <w:r>
        <w:rPr>
          <w:rFonts w:ascii="Arial" w:hAnsi="Arial"/>
          <w:i w:val="1"/>
          <w:iCs w:val="1"/>
          <w:rtl w:val="0"/>
          <w:lang w:val="en-US"/>
        </w:rPr>
        <w:t>Finally a door-to-door project that makes you feel positive,</w:t>
      </w:r>
      <w:r>
        <w:rPr>
          <w:rFonts w:ascii="Arial" w:hAnsi="Arial" w:hint="default"/>
          <w:i w:val="1"/>
          <w:iCs w:val="1"/>
          <w:rtl w:val="0"/>
          <w:lang w:val="en-US"/>
        </w:rPr>
        <w:t>”</w:t>
      </w:r>
      <w:r>
        <w:rPr>
          <w:rFonts w:ascii="Arial" w:hAnsi="Arial"/>
          <w:rtl w:val="0"/>
          <w:lang w:val="en-US"/>
        </w:rPr>
        <w:t xml:space="preserve"> added John, Haringey.</w:t>
      </w: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Unlike other energy projects, FNE combines local engagement, resident financial ownership, and a scalable model to help other communities launch their own clusters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>while also supporting our National Grid. Shared batteries not only provide cheap, reliable power locally, but also strengthen our grid, smoothing voltage spikes and enabling broader renewable integration for everyone.</w:t>
      </w: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How it works: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both"/>
        <w:rPr>
          <w:rFonts w:ascii="Arial" w:hAnsi="Arial"/>
          <w:rtl w:val="0"/>
          <w:lang w:val="en-US"/>
        </w:rPr>
      </w:pPr>
      <w:r>
        <w:rPr>
          <w:rStyle w:val="None A"/>
          <w:rFonts w:ascii="Arial" w:hAnsi="Arial"/>
          <w:rtl w:val="0"/>
          <w:lang w:val="en-US"/>
        </w:rPr>
        <w:t>Communities start together, install infrastructure, and see bills drop immediately.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both"/>
        <w:rPr>
          <w:rFonts w:ascii="Arial" w:hAnsi="Arial"/>
          <w:rtl w:val="0"/>
          <w:lang w:val="en-US"/>
        </w:rPr>
      </w:pPr>
      <w:r>
        <w:rPr>
          <w:rStyle w:val="None A"/>
          <w:rFonts w:ascii="Arial" w:hAnsi="Arial"/>
          <w:rtl w:val="0"/>
          <w:lang w:val="en-US"/>
        </w:rPr>
        <w:t xml:space="preserve">Contributions go into a shared pot, funding the next cluster </w:t>
      </w:r>
      <w:r>
        <w:rPr>
          <w:rStyle w:val="None A"/>
          <w:rFonts w:ascii="Arial" w:hAnsi="Arial" w:hint="default"/>
          <w:rtl w:val="0"/>
          <w:lang w:val="en-US"/>
        </w:rPr>
        <w:t xml:space="preserve">— </w:t>
      </w:r>
      <w:r>
        <w:rPr>
          <w:rStyle w:val="None A"/>
          <w:rFonts w:ascii="Arial" w:hAnsi="Arial"/>
          <w:rtl w:val="0"/>
          <w:lang w:val="en-US"/>
        </w:rPr>
        <w:t>creating a self-sustaining movement.</w:t>
      </w:r>
    </w:p>
    <w:p>
      <w:pPr>
        <w:pStyle w:val="Default"/>
        <w:numPr>
          <w:ilvl w:val="0"/>
          <w:numId w:val="2"/>
        </w:numPr>
        <w:bidi w:val="0"/>
        <w:spacing w:before="0"/>
        <w:ind w:right="0"/>
        <w:jc w:val="both"/>
        <w:rPr>
          <w:rFonts w:ascii="Arial" w:hAnsi="Arial"/>
          <w:rtl w:val="0"/>
          <w:lang w:val="en-US"/>
        </w:rPr>
      </w:pPr>
      <w:r>
        <w:rPr>
          <w:rStyle w:val="None A"/>
          <w:rFonts w:ascii="Arial" w:hAnsi="Arial"/>
          <w:rtl w:val="0"/>
          <w:lang w:val="en-US"/>
        </w:rPr>
        <w:t>Once clusters are paid off, energy stays near zero cost, and social and economic impact grows.</w:t>
      </w:r>
    </w:p>
    <w:p>
      <w:pPr>
        <w:pStyle w:val="Default"/>
        <w:spacing w:before="0"/>
        <w:jc w:val="both"/>
        <w:rPr>
          <w:rFonts w:ascii="Arial" w:cs="Arial" w:hAnsi="Arial" w:eastAsia="Arial"/>
        </w:rPr>
      </w:pPr>
    </w:p>
    <w:p>
      <w:pPr>
        <w:pStyle w:val="Default"/>
        <w:spacing w:before="0" w:after="240"/>
        <w:jc w:val="both"/>
        <w:rPr>
          <w:rFonts w:ascii="Arial" w:cs="Arial" w:hAnsi="Arial" w:eastAsia="Arial"/>
        </w:rPr>
      </w:pPr>
      <w:r>
        <w:rPr>
          <w:rFonts w:ascii="Arial" w:hAnsi="Arial" w:hint="default"/>
          <w:i w:val="1"/>
          <w:iCs w:val="1"/>
          <w:rtl w:val="0"/>
          <w:lang w:val="en-US"/>
        </w:rPr>
        <w:t>“</w:t>
      </w:r>
      <w:r>
        <w:rPr>
          <w:rFonts w:ascii="Arial" w:hAnsi="Arial"/>
          <w:i w:val="1"/>
          <w:iCs w:val="1"/>
          <w:rtl w:val="0"/>
          <w:lang w:val="en-US"/>
        </w:rPr>
        <w:t>FNE isn</w:t>
      </w:r>
      <w:r>
        <w:rPr>
          <w:rFonts w:ascii="Arial" w:hAnsi="Arial" w:hint="default"/>
          <w:i w:val="1"/>
          <w:iCs w:val="1"/>
          <w:rtl w:val="0"/>
          <w:lang w:val="en-US"/>
        </w:rPr>
        <w:t>’</w:t>
      </w:r>
      <w:r>
        <w:rPr>
          <w:rFonts w:ascii="Arial" w:hAnsi="Arial"/>
          <w:i w:val="1"/>
          <w:iCs w:val="1"/>
          <w:rtl w:val="0"/>
          <w:lang w:val="en-US"/>
        </w:rPr>
        <w:t xml:space="preserve">t just about cheaper energy </w:t>
      </w:r>
      <w:r>
        <w:rPr>
          <w:rFonts w:ascii="Arial" w:hAnsi="Arial" w:hint="default"/>
          <w:i w:val="1"/>
          <w:iCs w:val="1"/>
          <w:rtl w:val="0"/>
          <w:lang w:val="en-US"/>
        </w:rPr>
        <w:t xml:space="preserve">— </w:t>
      </w:r>
      <w:r>
        <w:rPr>
          <w:rFonts w:ascii="Arial" w:hAnsi="Arial"/>
          <w:i w:val="1"/>
          <w:iCs w:val="1"/>
          <w:rtl w:val="0"/>
          <w:lang w:val="en-US"/>
        </w:rPr>
        <w:t>it</w:t>
      </w:r>
      <w:r>
        <w:rPr>
          <w:rFonts w:ascii="Arial" w:hAnsi="Arial" w:hint="default"/>
          <w:i w:val="1"/>
          <w:iCs w:val="1"/>
          <w:rtl w:val="0"/>
          <w:lang w:val="en-US"/>
        </w:rPr>
        <w:t>’</w:t>
      </w:r>
      <w:r>
        <w:rPr>
          <w:rFonts w:ascii="Arial" w:hAnsi="Arial"/>
          <w:i w:val="1"/>
          <w:iCs w:val="1"/>
          <w:rtl w:val="0"/>
          <w:lang w:val="en-US"/>
        </w:rPr>
        <w:t>s about ownership, fairness, and resilience. Together, every one of us becomes a shareholder in the future, and it starts now</w:t>
      </w:r>
      <w:r>
        <w:rPr>
          <w:rFonts w:ascii="Arial" w:hAnsi="Arial"/>
          <w:i w:val="1"/>
          <w:iCs w:val="1"/>
          <w:rtl w:val="0"/>
          <w:lang w:val="en-US"/>
        </w:rPr>
        <w:t>,</w:t>
      </w:r>
      <w:r>
        <w:rPr>
          <w:rFonts w:ascii="Arial" w:hAnsi="Arial" w:hint="default"/>
          <w:i w:val="1"/>
          <w:iCs w:val="1"/>
          <w:rtl w:val="0"/>
          <w:lang w:val="en-US"/>
        </w:rPr>
        <w:t>”</w:t>
      </w:r>
      <w:r>
        <w:rPr>
          <w:rFonts w:ascii="Arial" w:hAnsi="Arial"/>
          <w:rtl w:val="0"/>
          <w:lang w:val="en-US"/>
        </w:rPr>
        <w:t xml:space="preserve"> said Founder DeQuincy Prescott.</w:t>
      </w: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Join the movement today </w:t>
      </w:r>
      <w:r>
        <w:rPr>
          <w:rFonts w:ascii="Arial" w:hAnsi="Arial" w:hint="default"/>
          <w:rtl w:val="0"/>
          <w:lang w:val="en-US"/>
        </w:rPr>
        <w:t xml:space="preserve">— </w:t>
      </w:r>
      <w:r>
        <w:rPr>
          <w:rFonts w:ascii="Arial" w:hAnsi="Arial"/>
          <w:rtl w:val="0"/>
          <w:lang w:val="en-US"/>
        </w:rPr>
        <w:t xml:space="preserve">help your community and our grid. Residents, businesses, funders, journalists, and green-tech partners can sign up at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"https://fnempowered.com/"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FNEmpowered.com</w:t>
      </w:r>
      <w:r>
        <w:rPr/>
        <w:fldChar w:fldCharType="end" w:fldLock="0"/>
      </w:r>
      <w:r>
        <w:rPr>
          <w:rStyle w:val="None"/>
          <w:rFonts w:ascii="Arial" w:hAnsi="Arial"/>
          <w:rtl w:val="0"/>
          <w:lang w:val="en-US"/>
        </w:rPr>
        <w:t xml:space="preserve"> or email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"mailto:fne@fnpnow.com"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fne@fnpnow.com</w:t>
      </w:r>
      <w:r>
        <w:rPr/>
        <w:fldChar w:fldCharType="end" w:fldLock="0"/>
      </w:r>
      <w:r>
        <w:rPr>
          <w:rStyle w:val="None"/>
          <w:rFonts w:ascii="Arial" w:hAnsi="Arial"/>
          <w:rtl w:val="0"/>
          <w:lang w:val="en-US"/>
        </w:rPr>
        <w:t>.</w:t>
      </w: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n-US"/>
        </w:rPr>
        <w:t>Notes to Editors</w:t>
      </w: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Additional Resident Quotes: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 w:hint="default"/>
          <w:sz w:val="22"/>
          <w:szCs w:val="22"/>
          <w:rtl w:val="0"/>
          <w:lang w:val="en-US"/>
        </w:rPr>
      </w:pP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“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Looking forward to it happening! Will put on local WhatsApp groups.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” —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Helena, Islington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 w:hint="default"/>
          <w:sz w:val="22"/>
          <w:szCs w:val="22"/>
          <w:rtl w:val="0"/>
          <w:lang w:val="en-US"/>
        </w:rPr>
      </w:pP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“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Are you going to change the world?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” —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Alex, Haringey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 w:hint="default"/>
          <w:sz w:val="22"/>
          <w:szCs w:val="22"/>
          <w:rtl w:val="0"/>
          <w:lang w:val="en-US"/>
        </w:rPr>
      </w:pP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“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Great for future generations.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” —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Margarita, Islington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 w:hint="default"/>
          <w:sz w:val="22"/>
          <w:szCs w:val="22"/>
          <w:rtl w:val="0"/>
          <w:lang w:val="en-US"/>
        </w:rPr>
      </w:pP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“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You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’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re doing a good thing. Sign me up. I want a job with the company.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” —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Craig, Haringey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 w:hint="default"/>
          <w:sz w:val="22"/>
          <w:szCs w:val="22"/>
          <w:rtl w:val="0"/>
          <w:lang w:val="en-US"/>
        </w:rPr>
      </w:pP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“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How would houses be paying for a pub which has a massive bill compared to a local house?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” —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Local Publican, Islington</w:t>
      </w: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Project Overview: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/>
          <w:sz w:val="22"/>
          <w:szCs w:val="22"/>
          <w:rtl w:val="0"/>
          <w:lang w:val="en-US"/>
        </w:rPr>
      </w:pPr>
      <w:r>
        <w:rPr>
          <w:rStyle w:val="None A"/>
          <w:rFonts w:ascii="Arial" w:hAnsi="Arial"/>
          <w:sz w:val="22"/>
          <w:szCs w:val="22"/>
          <w:rtl w:val="0"/>
          <w:lang w:val="en-US"/>
        </w:rPr>
        <w:t>FNE integrates solar PV, shared battery storage, and smart energy management in clusters of 200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>–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500 homes, creating community-owned green infrastructure that is fair, predictable, and scalable.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/>
          <w:sz w:val="22"/>
          <w:szCs w:val="22"/>
          <w:rtl w:val="0"/>
          <w:lang w:val="en-US"/>
        </w:rPr>
      </w:pPr>
      <w:r>
        <w:rPr>
          <w:rStyle w:val="None A"/>
          <w:rFonts w:ascii="Arial" w:hAnsi="Arial"/>
          <w:sz w:val="22"/>
          <w:szCs w:val="22"/>
          <w:rtl w:val="0"/>
          <w:lang w:val="en-US"/>
        </w:rPr>
        <w:t>Early engagement shows strong support across terraced homes, flats, high-rises, and local businesses in Haringey and Islington.</w:t>
      </w:r>
    </w:p>
    <w:p>
      <w:pPr>
        <w:pStyle w:val="Default"/>
        <w:spacing w:before="0" w:after="240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About Future Now Partners: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/>
          <w:sz w:val="22"/>
          <w:szCs w:val="22"/>
          <w:rtl w:val="0"/>
          <w:lang w:val="en-US"/>
        </w:rPr>
      </w:pPr>
      <w:r>
        <w:rPr>
          <w:rStyle w:val="None A"/>
          <w:rFonts w:ascii="Arial" w:hAnsi="Arial"/>
          <w:sz w:val="22"/>
          <w:szCs w:val="22"/>
          <w:rtl w:val="0"/>
          <w:lang w:val="en-US"/>
        </w:rPr>
        <w:t>Future Now Empowered (FNE) is a social-enterprise spin-out from Future Now Partners, an Innovation &amp; Growth company.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both"/>
        <w:rPr>
          <w:rFonts w:ascii="Arial" w:hAnsi="Arial"/>
          <w:sz w:val="22"/>
          <w:szCs w:val="22"/>
          <w:rtl w:val="0"/>
          <w:lang w:val="en-US"/>
        </w:rPr>
      </w:pPr>
      <w:r>
        <w:rPr>
          <w:rStyle w:val="None A"/>
          <w:rFonts w:ascii="Arial" w:hAnsi="Arial"/>
          <w:sz w:val="22"/>
          <w:szCs w:val="22"/>
          <w:rtl w:val="0"/>
          <w:lang w:val="en-US"/>
        </w:rPr>
        <w:t>FNE leverages Future Now Partners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’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patent-pending Business Traction Engine</w:t>
      </w:r>
      <w:r>
        <w:rPr>
          <w:rStyle w:val="None A"/>
          <w:rFonts w:ascii="Arial" w:hAnsi="Arial" w:hint="default"/>
          <w:sz w:val="22"/>
          <w:szCs w:val="22"/>
          <w:rtl w:val="0"/>
          <w:lang w:val="en-US"/>
        </w:rPr>
        <w:t xml:space="preserve">™ </w:t>
      </w:r>
      <w:r>
        <w:rPr>
          <w:rStyle w:val="None A"/>
          <w:rFonts w:ascii="Arial" w:hAnsi="Arial"/>
          <w:sz w:val="22"/>
          <w:szCs w:val="22"/>
          <w:rtl w:val="0"/>
          <w:lang w:val="en-US"/>
        </w:rPr>
        <w:t>to power scalable community transformation projects.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pacing w:before="0"/>
        <w:jc w:val="both"/>
        <w:rPr>
          <w:rStyle w:val="None"/>
          <w:rFonts w:ascii="Arial" w:cs="Arial" w:hAnsi="Arial" w:eastAsia="Arial"/>
          <w:outline w:val="0"/>
          <w:color w:val="111111"/>
          <w:sz w:val="26"/>
          <w:szCs w:val="26"/>
          <w:u w:color="111111"/>
          <w14:textFill>
            <w14:solidFill>
              <w14:srgbClr w14:val="111111"/>
            </w14:solidFill>
          </w14:textFill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  <w:r>
        <w:rPr>
          <w:rStyle w:val="None"/>
          <w:rFonts w:ascii="Arial" w:cs="Arial" w:hAnsi="Arial" w:eastAsia="Arial"/>
          <w:sz w:val="16"/>
          <w:szCs w:val="16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4023522</wp:posOffset>
            </wp:positionH>
            <wp:positionV relativeFrom="line">
              <wp:posOffset>225720</wp:posOffset>
            </wp:positionV>
            <wp:extent cx="2810201" cy="2210038"/>
            <wp:effectExtent l="0" t="0" r="0" b="0"/>
            <wp:wrapNone/>
            <wp:docPr id="1073741825" name="officeArt object" descr="Screenshot 2025-09-26 at 19.25.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shot 2025-09-26 at 19.25.50.png" descr="Screenshot 2025-09-26 at 19.25.50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3474" t="0" r="3473" b="14585"/>
                    <a:stretch>
                      <a:fillRect/>
                    </a:stretch>
                  </pic:blipFill>
                  <pic:spPr>
                    <a:xfrm>
                      <a:off x="0" y="0"/>
                      <a:ext cx="2810201" cy="22100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Arial" w:cs="Arial" w:hAnsi="Arial" w:eastAsia="Arial"/>
          <w:sz w:val="16"/>
          <w:szCs w:val="16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713740</wp:posOffset>
            </wp:positionH>
            <wp:positionV relativeFrom="line">
              <wp:posOffset>225721</wp:posOffset>
            </wp:positionV>
            <wp:extent cx="2808553" cy="2210197"/>
            <wp:effectExtent l="0" t="0" r="0" b="0"/>
            <wp:wrapNone/>
            <wp:docPr id="1073741826" name="officeArt object" descr="Screenshot 2025-09-26 at 19.18.5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shot 2025-09-26 at 19.18.56.png" descr="Screenshot 2025-09-26 at 19.18.56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3272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808553" cy="221019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  <w:r>
        <w:rPr>
          <w:rStyle w:val="None"/>
          <w:rFonts w:ascii="Arial" w:cs="Arial" w:hAnsi="Arial" w:eastAsia="Arial"/>
          <w:sz w:val="16"/>
          <w:szCs w:val="16"/>
        </w:rPr>
        <mc:AlternateContent>
          <mc:Choice Requires="wpg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1560197</wp:posOffset>
                </wp:positionH>
                <wp:positionV relativeFrom="line">
                  <wp:posOffset>149918</wp:posOffset>
                </wp:positionV>
                <wp:extent cx="4439841" cy="287235"/>
                <wp:effectExtent l="0" t="0" r="0" b="0"/>
                <wp:wrapNone/>
                <wp:docPr id="1073741829" name="officeArt object" descr="Gro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9841" cy="287235"/>
                          <a:chOff x="0" y="0"/>
                          <a:chExt cx="4439840" cy="287234"/>
                        </a:xfrm>
                      </wpg:grpSpPr>
                      <wps:wsp>
                        <wps:cNvPr id="1073741827" name="Haringey"/>
                        <wps:cNvSpPr txBox="1"/>
                        <wps:spPr>
                          <a:xfrm>
                            <a:off x="-1" y="-1"/>
                            <a:ext cx="994362" cy="28723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Default"/>
                                <w:spacing w:before="0" w:line="240" w:lineRule="auto"/>
                                <w:jc w:val="center"/>
                              </w:pPr>
                              <w:r>
                                <w:rPr>
                                  <w:rStyle w:val="None"/>
                                  <w:rFonts w:ascii="Times Roman" w:hAnsi="Times Roman"/>
                                  <w:b w:val="1"/>
                                  <w:bCs w:val="1"/>
                                  <w:caps w:val="1"/>
                                  <w:rtl w:val="0"/>
                                  <w:lang w:val="en-US"/>
                                </w:rPr>
                                <w:t>Haringey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28" name="Islington"/>
                        <wps:cNvSpPr txBox="1"/>
                        <wps:spPr>
                          <a:xfrm>
                            <a:off x="3445479" y="-1"/>
                            <a:ext cx="994362" cy="28723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Default"/>
                                <w:spacing w:before="0" w:line="240" w:lineRule="auto"/>
                                <w:jc w:val="center"/>
                              </w:pPr>
                              <w:r>
                                <w:rPr>
                                  <w:rStyle w:val="None"/>
                                  <w:rFonts w:ascii="Times Roman" w:hAnsi="Times Roman"/>
                                  <w:b w:val="1"/>
                                  <w:bCs w:val="1"/>
                                  <w:caps w:val="1"/>
                                  <w:rtl w:val="0"/>
                                  <w:lang w:val="en-US"/>
                                </w:rPr>
                                <w:t>Islington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22.9pt;margin-top:11.8pt;width:349.6pt;height:22.6pt;z-index:251661312;mso-position-horizontal:absolute;mso-position-horizontal-relative:page;mso-position-vertical:absolute;mso-position-vertical-relative:line;mso-wrap-distance-left:0.0pt;mso-wrap-distance-top:0.0pt;mso-wrap-distance-right:0.0pt;mso-wrap-distance-bottom:0.0pt;" coordorigin="0,-1" coordsize="4439841,287235">
                <w10:wrap type="none" side="bothSides" anchorx="page"/>
                <v:shape id="_x0000_s1027" type="#_x0000_t202" style="position:absolute;left:0;top:-1;width:994361;height:28723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Default"/>
                          <w:spacing w:before="0" w:line="240" w:lineRule="auto"/>
                          <w:jc w:val="center"/>
                        </w:pPr>
                        <w:r>
                          <w:rPr>
                            <w:rStyle w:val="None"/>
                            <w:rFonts w:ascii="Times Roman" w:hAnsi="Times Roman"/>
                            <w:b w:val="1"/>
                            <w:bCs w:val="1"/>
                            <w:caps w:val="1"/>
                            <w:rtl w:val="0"/>
                            <w:lang w:val="en-US"/>
                          </w:rPr>
                          <w:t>Haringey</w:t>
                        </w:r>
                      </w:p>
                    </w:txbxContent>
                  </v:textbox>
                </v:shape>
                <v:shape id="_x0000_s1028" type="#_x0000_t202" style="position:absolute;left:3445480;top:-1;width:994361;height:28723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Default"/>
                          <w:spacing w:before="0" w:line="240" w:lineRule="auto"/>
                          <w:jc w:val="center"/>
                        </w:pPr>
                        <w:r>
                          <w:rPr>
                            <w:rStyle w:val="None"/>
                            <w:rFonts w:ascii="Times Roman" w:hAnsi="Times Roman"/>
                            <w:b w:val="1"/>
                            <w:bCs w:val="1"/>
                            <w:caps w:val="1"/>
                            <w:rtl w:val="0"/>
                            <w:lang w:val="en-US"/>
                          </w:rPr>
                          <w:t>Islington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  <w:rPr>
          <w:rStyle w:val="None"/>
          <w:rFonts w:ascii="Arial" w:cs="Arial" w:hAnsi="Arial" w:eastAsia="Arial"/>
          <w:sz w:val="16"/>
          <w:szCs w:val="16"/>
        </w:rPr>
      </w:pPr>
    </w:p>
    <w:p>
      <w:pPr>
        <w:pStyle w:val="Body A"/>
        <w:spacing w:line="288" w:lineRule="auto"/>
        <w:jc w:val="both"/>
      </w:pPr>
      <w:r>
        <w:rPr>
          <w:rStyle w:val="None"/>
          <w:rFonts w:ascii="Arial" w:cs="Arial" w:hAnsi="Arial" w:eastAsia="Arial"/>
          <w:sz w:val="16"/>
          <w:szCs w:val="16"/>
        </w:rPr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s"/>
  </w:abstractNum>
  <w:abstractNum w:abstractNumId="1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89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1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3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55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77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99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1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38" w:hanging="458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Bullets">
    <w:name w:val="Bullets"/>
    <w:pPr>
      <w:numPr>
        <w:numId w:val="1"/>
      </w:numPr>
    </w:pPr>
  </w:style>
  <w:style w:type="character" w:styleId="None A">
    <w:name w:val="None A"/>
    <w:rPr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Arial" w:cs="Arial" w:hAnsi="Arial" w:eastAsia="Arial"/>
      <w:outline w:val="0"/>
      <w:color w:val="0000ee"/>
      <w:u w:val="single" w:color="0000ee"/>
      <w14:textFill>
        <w14:solidFill>
          <w14:srgbClr w14:val="0000EE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